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054" w:rsidRPr="000A7195" w:rsidRDefault="00970054" w:rsidP="000A71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195">
        <w:rPr>
          <w:rFonts w:ascii="Times New Roman" w:hAnsi="Times New Roman" w:cs="Times New Roman"/>
          <w:b/>
          <w:sz w:val="28"/>
          <w:szCs w:val="28"/>
        </w:rPr>
        <w:t xml:space="preserve">Полезная информация для </w:t>
      </w:r>
      <w:proofErr w:type="spellStart"/>
      <w:r w:rsidRPr="000A7195">
        <w:rPr>
          <w:rFonts w:ascii="Times New Roman" w:hAnsi="Times New Roman" w:cs="Times New Roman"/>
          <w:b/>
          <w:sz w:val="28"/>
          <w:szCs w:val="28"/>
        </w:rPr>
        <w:t>эксплуатантов</w:t>
      </w:r>
      <w:proofErr w:type="spellEnd"/>
      <w:r w:rsidRPr="000A7195">
        <w:rPr>
          <w:rFonts w:ascii="Times New Roman" w:hAnsi="Times New Roman" w:cs="Times New Roman"/>
          <w:b/>
          <w:sz w:val="28"/>
          <w:szCs w:val="28"/>
        </w:rPr>
        <w:t xml:space="preserve"> аттракционов и заинтересованных лиц</w:t>
      </w:r>
    </w:p>
    <w:p w:rsidR="00970054" w:rsidRPr="000A7195" w:rsidRDefault="00970054" w:rsidP="00970054">
      <w:pPr>
        <w:rPr>
          <w:rFonts w:ascii="Times New Roman" w:hAnsi="Times New Roman" w:cs="Times New Roman"/>
          <w:sz w:val="28"/>
          <w:szCs w:val="28"/>
        </w:rPr>
      </w:pPr>
    </w:p>
    <w:p w:rsidR="00970054" w:rsidRPr="00AB2596" w:rsidRDefault="000A7195" w:rsidP="00AB259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596">
        <w:rPr>
          <w:rFonts w:ascii="Times New Roman" w:hAnsi="Times New Roman" w:cs="Times New Roman"/>
          <w:sz w:val="28"/>
          <w:szCs w:val="28"/>
        </w:rPr>
        <w:t>Государственная и</w:t>
      </w:r>
      <w:r w:rsidR="00970054" w:rsidRPr="00AB2596">
        <w:rPr>
          <w:rFonts w:ascii="Times New Roman" w:hAnsi="Times New Roman" w:cs="Times New Roman"/>
          <w:sz w:val="28"/>
          <w:szCs w:val="28"/>
        </w:rPr>
        <w:t>нспекция по надзору за техническим состоянием самоходных машин и друг</w:t>
      </w:r>
      <w:r w:rsidR="00A46117" w:rsidRPr="00AB2596">
        <w:rPr>
          <w:rFonts w:ascii="Times New Roman" w:hAnsi="Times New Roman" w:cs="Times New Roman"/>
          <w:sz w:val="28"/>
          <w:szCs w:val="28"/>
        </w:rPr>
        <w:t>их видов техники</w:t>
      </w:r>
      <w:r w:rsidR="00AB2596">
        <w:rPr>
          <w:rFonts w:ascii="Times New Roman" w:hAnsi="Times New Roman" w:cs="Times New Roman"/>
          <w:sz w:val="28"/>
          <w:szCs w:val="28"/>
        </w:rPr>
        <w:t>, аттракционов</w:t>
      </w:r>
      <w:r w:rsidR="00A46117" w:rsidRPr="00AB2596">
        <w:rPr>
          <w:rFonts w:ascii="Times New Roman" w:hAnsi="Times New Roman" w:cs="Times New Roman"/>
          <w:sz w:val="28"/>
          <w:szCs w:val="28"/>
        </w:rPr>
        <w:t xml:space="preserve"> Чеченской Республики</w:t>
      </w:r>
      <w:r w:rsidR="00AB2596">
        <w:rPr>
          <w:rFonts w:ascii="Times New Roman" w:hAnsi="Times New Roman" w:cs="Times New Roman"/>
          <w:sz w:val="28"/>
          <w:szCs w:val="28"/>
        </w:rPr>
        <w:t xml:space="preserve"> </w:t>
      </w:r>
      <w:r w:rsidR="00970054" w:rsidRPr="00AB2596">
        <w:rPr>
          <w:rFonts w:ascii="Times New Roman" w:hAnsi="Times New Roman" w:cs="Times New Roman"/>
          <w:sz w:val="28"/>
          <w:szCs w:val="28"/>
        </w:rPr>
        <w:t xml:space="preserve">обращает внимание </w:t>
      </w:r>
      <w:proofErr w:type="spellStart"/>
      <w:r w:rsidR="00970054" w:rsidRPr="00AB2596">
        <w:rPr>
          <w:rFonts w:ascii="Times New Roman" w:hAnsi="Times New Roman" w:cs="Times New Roman"/>
          <w:sz w:val="28"/>
          <w:szCs w:val="28"/>
        </w:rPr>
        <w:t>эксплуатантов</w:t>
      </w:r>
      <w:proofErr w:type="spellEnd"/>
      <w:r w:rsidR="00970054" w:rsidRPr="00AB2596">
        <w:rPr>
          <w:rFonts w:ascii="Times New Roman" w:hAnsi="Times New Roman" w:cs="Times New Roman"/>
          <w:sz w:val="28"/>
          <w:szCs w:val="28"/>
        </w:rPr>
        <w:t xml:space="preserve"> аттракционов и заинтересованных лиц на то, что в текущем году в</w:t>
      </w:r>
      <w:r w:rsidRPr="00AB2596">
        <w:rPr>
          <w:rFonts w:ascii="Times New Roman" w:hAnsi="Times New Roman" w:cs="Times New Roman"/>
          <w:sz w:val="28"/>
          <w:szCs w:val="28"/>
        </w:rPr>
        <w:t xml:space="preserve"> полном объеме вступают в силу </w:t>
      </w:r>
      <w:r w:rsidR="00970054" w:rsidRPr="00AB2596">
        <w:rPr>
          <w:rFonts w:ascii="Times New Roman" w:hAnsi="Times New Roman" w:cs="Times New Roman"/>
          <w:sz w:val="28"/>
          <w:szCs w:val="28"/>
        </w:rPr>
        <w:t>требования к техническому состоянию и эксплуатации аттракционов, установленные решением Совета Евразийской экономической комиссии от 18.10.2016 № 114 «О техническом регламенте Евразийского экономического союза «О безопасности аттракционов» (ТР ЕАЭС 038/2016) и постановлением Правительства Российской Федерации от 20.12.2019 № 1732 «Об утверждении требований к техническому состоянию и эксплуатации аттракционов».</w:t>
      </w:r>
    </w:p>
    <w:p w:rsidR="00970054" w:rsidRPr="00AB2596" w:rsidRDefault="00970054" w:rsidP="00AB25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0054" w:rsidRPr="00AB2596" w:rsidRDefault="00970054" w:rsidP="00AB259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596">
        <w:rPr>
          <w:rFonts w:ascii="Times New Roman" w:hAnsi="Times New Roman" w:cs="Times New Roman"/>
          <w:sz w:val="28"/>
          <w:szCs w:val="28"/>
        </w:rPr>
        <w:t>В соответствии с Правилами государственной регистрации аттракционов, утвержденными постановлением Правительства Российской Федерации от 30.12.2019 № 19</w:t>
      </w:r>
      <w:r w:rsidR="00AB2596">
        <w:rPr>
          <w:rFonts w:ascii="Times New Roman" w:hAnsi="Times New Roman" w:cs="Times New Roman"/>
          <w:sz w:val="28"/>
          <w:szCs w:val="28"/>
        </w:rPr>
        <w:t>39, вступившими в силу</w:t>
      </w:r>
      <w:r w:rsidRPr="00AB2596">
        <w:rPr>
          <w:rFonts w:ascii="Times New Roman" w:hAnsi="Times New Roman" w:cs="Times New Roman"/>
          <w:sz w:val="28"/>
          <w:szCs w:val="28"/>
        </w:rPr>
        <w:t xml:space="preserve"> - 09.04.2020, аттракционы подлежат государственной регистрации до ввода их в эксплуатацию, за исключением аттракционов, введенных в эксплуатацию до вступления Правил в силу.</w:t>
      </w:r>
    </w:p>
    <w:p w:rsidR="00970054" w:rsidRPr="00AB2596" w:rsidRDefault="00970054" w:rsidP="00AB25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0054" w:rsidRPr="00AB2596" w:rsidRDefault="00970054" w:rsidP="00AB259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596">
        <w:rPr>
          <w:rFonts w:ascii="Times New Roman" w:hAnsi="Times New Roman" w:cs="Times New Roman"/>
          <w:sz w:val="28"/>
          <w:szCs w:val="28"/>
        </w:rPr>
        <w:t>Аттракционы, введенные в экс</w:t>
      </w:r>
      <w:r w:rsidR="00AB2596">
        <w:rPr>
          <w:rFonts w:ascii="Times New Roman" w:hAnsi="Times New Roman" w:cs="Times New Roman"/>
          <w:sz w:val="28"/>
          <w:szCs w:val="28"/>
        </w:rPr>
        <w:t xml:space="preserve">плуатацию до вступления в силу указанных Правил, </w:t>
      </w:r>
      <w:bookmarkStart w:id="0" w:name="_GoBack"/>
      <w:bookmarkEnd w:id="0"/>
      <w:r w:rsidRPr="00AB2596">
        <w:rPr>
          <w:rFonts w:ascii="Times New Roman" w:hAnsi="Times New Roman" w:cs="Times New Roman"/>
          <w:sz w:val="28"/>
          <w:szCs w:val="28"/>
        </w:rPr>
        <w:t>подлежат государственной регистрации в следующие сроки:</w:t>
      </w:r>
    </w:p>
    <w:p w:rsidR="00970054" w:rsidRPr="00AB2596" w:rsidRDefault="00970054" w:rsidP="00AB259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596">
        <w:rPr>
          <w:rFonts w:ascii="Times New Roman" w:hAnsi="Times New Roman" w:cs="Times New Roman"/>
          <w:sz w:val="28"/>
          <w:szCs w:val="28"/>
        </w:rPr>
        <w:t xml:space="preserve">с высокой степенью потенциального биомеханического риска (RB-1) - до 09.04.2022;  </w:t>
      </w:r>
    </w:p>
    <w:p w:rsidR="00970054" w:rsidRPr="00AB2596" w:rsidRDefault="00970054" w:rsidP="00AB259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596">
        <w:rPr>
          <w:rFonts w:ascii="Times New Roman" w:hAnsi="Times New Roman" w:cs="Times New Roman"/>
          <w:sz w:val="28"/>
          <w:szCs w:val="28"/>
        </w:rPr>
        <w:t>со средней степенью потенциального биомеханического риска (RB-2) - до 09.07.2022;</w:t>
      </w:r>
    </w:p>
    <w:p w:rsidR="00970054" w:rsidRPr="00AB2596" w:rsidRDefault="00970054" w:rsidP="00AB259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596">
        <w:rPr>
          <w:rFonts w:ascii="Times New Roman" w:hAnsi="Times New Roman" w:cs="Times New Roman"/>
          <w:sz w:val="28"/>
          <w:szCs w:val="28"/>
        </w:rPr>
        <w:t>с низкой степенью потенциального биомеханического риска (RB-3) – до 09.10.2022.</w:t>
      </w:r>
    </w:p>
    <w:p w:rsidR="00970054" w:rsidRPr="00AB2596" w:rsidRDefault="00970054" w:rsidP="00AB25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0054" w:rsidRPr="00AB2596" w:rsidRDefault="00970054" w:rsidP="00AB259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596">
        <w:rPr>
          <w:rFonts w:ascii="Times New Roman" w:hAnsi="Times New Roman" w:cs="Times New Roman"/>
          <w:sz w:val="28"/>
          <w:szCs w:val="28"/>
        </w:rPr>
        <w:t>За государственную регистрацию (возобновление государственной регистрации) аттракциона, включая выдачу свидетельства о государственной регистрации аттракциона и государственного регистрационного знака взимается государственная пошлина в размере, установленном подпунктами 139 – 143 пункта 1 статьи 333.33 Налогового кодекса Российской Федерации:</w:t>
      </w:r>
    </w:p>
    <w:p w:rsidR="00970054" w:rsidRPr="00AB2596" w:rsidRDefault="00970054" w:rsidP="00AB259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596">
        <w:rPr>
          <w:rFonts w:ascii="Times New Roman" w:hAnsi="Times New Roman" w:cs="Times New Roman"/>
          <w:sz w:val="28"/>
          <w:szCs w:val="28"/>
        </w:rPr>
        <w:t>13 000 рублей – для аттракциона с высокой степенью потенциального биомеханического риска (RB-1);</w:t>
      </w:r>
    </w:p>
    <w:p w:rsidR="00970054" w:rsidRPr="00AB2596" w:rsidRDefault="00970054" w:rsidP="00AB259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596">
        <w:rPr>
          <w:rFonts w:ascii="Times New Roman" w:hAnsi="Times New Roman" w:cs="Times New Roman"/>
          <w:sz w:val="28"/>
          <w:szCs w:val="28"/>
        </w:rPr>
        <w:t>7 000 рублей – для аттракциона со средней степенью потенциального биомеханического риска (RB-2);</w:t>
      </w:r>
    </w:p>
    <w:p w:rsidR="00970054" w:rsidRPr="00AB2596" w:rsidRDefault="00970054" w:rsidP="00AB259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596">
        <w:rPr>
          <w:rFonts w:ascii="Times New Roman" w:hAnsi="Times New Roman" w:cs="Times New Roman"/>
          <w:sz w:val="28"/>
          <w:szCs w:val="28"/>
        </w:rPr>
        <w:t>3 500 рублей – для аттракциона с низкой степенью потенциального биомеханического риска (RB-3);</w:t>
      </w:r>
    </w:p>
    <w:p w:rsidR="00970054" w:rsidRPr="00AB2596" w:rsidRDefault="00970054" w:rsidP="00AB259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596">
        <w:rPr>
          <w:rFonts w:ascii="Times New Roman" w:hAnsi="Times New Roman" w:cs="Times New Roman"/>
          <w:sz w:val="28"/>
          <w:szCs w:val="28"/>
        </w:rPr>
        <w:lastRenderedPageBreak/>
        <w:t>2) за временную государственную регистрацию по месту пребывания ранее зарегистрированного аттракциона:</w:t>
      </w:r>
    </w:p>
    <w:p w:rsidR="00970054" w:rsidRPr="00AB2596" w:rsidRDefault="00970054" w:rsidP="00AB259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596">
        <w:rPr>
          <w:rFonts w:ascii="Times New Roman" w:hAnsi="Times New Roman" w:cs="Times New Roman"/>
          <w:sz w:val="28"/>
          <w:szCs w:val="28"/>
        </w:rPr>
        <w:t>с высокой степенью потенциального биомеханического риска (RB-1) - 2 400 рублей;</w:t>
      </w:r>
    </w:p>
    <w:p w:rsidR="00970054" w:rsidRPr="00AB2596" w:rsidRDefault="00970054" w:rsidP="00AB259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596">
        <w:rPr>
          <w:rFonts w:ascii="Times New Roman" w:hAnsi="Times New Roman" w:cs="Times New Roman"/>
          <w:sz w:val="28"/>
          <w:szCs w:val="28"/>
        </w:rPr>
        <w:t>со средней степенью потенциального биомеханического риска (RB-2) - 1 800 рублей;</w:t>
      </w:r>
    </w:p>
    <w:p w:rsidR="00970054" w:rsidRPr="00AB2596" w:rsidRDefault="00970054" w:rsidP="00AB259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596">
        <w:rPr>
          <w:rFonts w:ascii="Times New Roman" w:hAnsi="Times New Roman" w:cs="Times New Roman"/>
          <w:sz w:val="28"/>
          <w:szCs w:val="28"/>
        </w:rPr>
        <w:t>с низкой степенью потенциального биомеханического риска (RB-3) - 1 300 рублей;</w:t>
      </w:r>
    </w:p>
    <w:p w:rsidR="00970054" w:rsidRPr="00AB2596" w:rsidRDefault="00970054" w:rsidP="00AB25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0054" w:rsidRPr="00AB2596" w:rsidRDefault="00970054" w:rsidP="00AB259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596">
        <w:rPr>
          <w:rFonts w:ascii="Times New Roman" w:hAnsi="Times New Roman" w:cs="Times New Roman"/>
          <w:sz w:val="28"/>
          <w:szCs w:val="28"/>
        </w:rPr>
        <w:t>Для государственной регистрации аттракциона в орган гостехнадзора представляются документы, указанные в пункте 18 Правил, основными из которых являются: паспорт или формуляр аттракциона; руководство по эксплуатации аттракциона; руководство по техническому обслуживанию и ремонту аттракциона; копии журналов, обеспечивающих учет выполнения требований по эксплуатации, а также техническому обслуживанию и ремонту аттракциона; акт оценки технического состояния аттракциона, выданный специализированной организацией, а также иные документы для аттракционов отдельных видов.</w:t>
      </w:r>
    </w:p>
    <w:p w:rsidR="00970054" w:rsidRPr="00AB2596" w:rsidRDefault="00970054" w:rsidP="00AB25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0054" w:rsidRPr="00AB2596" w:rsidRDefault="00970054" w:rsidP="00AB259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596">
        <w:rPr>
          <w:rFonts w:ascii="Times New Roman" w:hAnsi="Times New Roman" w:cs="Times New Roman"/>
          <w:sz w:val="28"/>
          <w:szCs w:val="28"/>
        </w:rPr>
        <w:t>Как показали проверки, проведенные инсп</w:t>
      </w:r>
      <w:r w:rsidR="000A7195" w:rsidRPr="00AB2596">
        <w:rPr>
          <w:rFonts w:ascii="Times New Roman" w:hAnsi="Times New Roman" w:cs="Times New Roman"/>
          <w:sz w:val="28"/>
          <w:szCs w:val="28"/>
        </w:rPr>
        <w:t xml:space="preserve">екцией </w:t>
      </w:r>
      <w:proofErr w:type="spellStart"/>
      <w:r w:rsidR="000A7195" w:rsidRPr="00AB2596">
        <w:rPr>
          <w:rFonts w:ascii="Times New Roman" w:hAnsi="Times New Roman" w:cs="Times New Roman"/>
          <w:sz w:val="28"/>
          <w:szCs w:val="28"/>
        </w:rPr>
        <w:t>Г</w:t>
      </w:r>
      <w:r w:rsidR="00A46117" w:rsidRPr="00AB2596">
        <w:rPr>
          <w:rFonts w:ascii="Times New Roman" w:hAnsi="Times New Roman" w:cs="Times New Roman"/>
          <w:sz w:val="28"/>
          <w:szCs w:val="28"/>
        </w:rPr>
        <w:t>ост</w:t>
      </w:r>
      <w:r w:rsidR="00AB2596">
        <w:rPr>
          <w:rFonts w:ascii="Times New Roman" w:hAnsi="Times New Roman" w:cs="Times New Roman"/>
          <w:sz w:val="28"/>
          <w:szCs w:val="28"/>
        </w:rPr>
        <w:t>ехнадзора</w:t>
      </w:r>
      <w:proofErr w:type="spellEnd"/>
      <w:r w:rsidR="00AB2596">
        <w:rPr>
          <w:rFonts w:ascii="Times New Roman" w:hAnsi="Times New Roman" w:cs="Times New Roman"/>
          <w:sz w:val="28"/>
          <w:szCs w:val="28"/>
        </w:rPr>
        <w:t xml:space="preserve"> Чеченской Республики </w:t>
      </w:r>
      <w:r w:rsidR="00A46117" w:rsidRPr="00AB2596">
        <w:rPr>
          <w:rFonts w:ascii="Times New Roman" w:hAnsi="Times New Roman" w:cs="Times New Roman"/>
          <w:sz w:val="28"/>
          <w:szCs w:val="28"/>
        </w:rPr>
        <w:t>в 2020-2021</w:t>
      </w:r>
      <w:r w:rsidR="00AB2596">
        <w:rPr>
          <w:rFonts w:ascii="Times New Roman" w:hAnsi="Times New Roman" w:cs="Times New Roman"/>
          <w:sz w:val="28"/>
          <w:szCs w:val="28"/>
        </w:rPr>
        <w:t xml:space="preserve"> годах, у ряда</w:t>
      </w:r>
      <w:r w:rsidRPr="00AB2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596">
        <w:rPr>
          <w:rFonts w:ascii="Times New Roman" w:hAnsi="Times New Roman" w:cs="Times New Roman"/>
          <w:sz w:val="28"/>
          <w:szCs w:val="28"/>
        </w:rPr>
        <w:t>эксплуатантов</w:t>
      </w:r>
      <w:proofErr w:type="spellEnd"/>
      <w:r w:rsidRPr="00AB2596">
        <w:rPr>
          <w:rFonts w:ascii="Times New Roman" w:hAnsi="Times New Roman" w:cs="Times New Roman"/>
          <w:sz w:val="28"/>
          <w:szCs w:val="28"/>
        </w:rPr>
        <w:t xml:space="preserve"> указанные документы отсутствуют. С целью соблюдения требований действующего законодательства </w:t>
      </w:r>
      <w:proofErr w:type="spellStart"/>
      <w:r w:rsidRPr="00AB2596">
        <w:rPr>
          <w:rFonts w:ascii="Times New Roman" w:hAnsi="Times New Roman" w:cs="Times New Roman"/>
          <w:sz w:val="28"/>
          <w:szCs w:val="28"/>
        </w:rPr>
        <w:t>эксплуатантам</w:t>
      </w:r>
      <w:proofErr w:type="spellEnd"/>
      <w:r w:rsidRPr="00AB2596">
        <w:rPr>
          <w:rFonts w:ascii="Times New Roman" w:hAnsi="Times New Roman" w:cs="Times New Roman"/>
          <w:sz w:val="28"/>
          <w:szCs w:val="28"/>
        </w:rPr>
        <w:t xml:space="preserve"> аттракционов необходимо принять неотложные меры по восстановлению этих документов.</w:t>
      </w:r>
    </w:p>
    <w:p w:rsidR="00970054" w:rsidRPr="00AB2596" w:rsidRDefault="00970054" w:rsidP="00AB25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0054" w:rsidRPr="00AB2596" w:rsidRDefault="00970054" w:rsidP="00AB259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596">
        <w:rPr>
          <w:rFonts w:ascii="Times New Roman" w:hAnsi="Times New Roman" w:cs="Times New Roman"/>
          <w:sz w:val="28"/>
          <w:szCs w:val="28"/>
        </w:rPr>
        <w:t xml:space="preserve">При государственной регистрации аттракционов органами гостехнадзора осуществляется их осмотр с проведением пробного пуска. При этом, </w:t>
      </w:r>
      <w:proofErr w:type="spellStart"/>
      <w:r w:rsidRPr="00AB2596">
        <w:rPr>
          <w:rFonts w:ascii="Times New Roman" w:hAnsi="Times New Roman" w:cs="Times New Roman"/>
          <w:sz w:val="28"/>
          <w:szCs w:val="28"/>
        </w:rPr>
        <w:t>эксплуатантам</w:t>
      </w:r>
      <w:proofErr w:type="spellEnd"/>
      <w:r w:rsidRPr="00AB2596">
        <w:rPr>
          <w:rFonts w:ascii="Times New Roman" w:hAnsi="Times New Roman" w:cs="Times New Roman"/>
          <w:sz w:val="28"/>
          <w:szCs w:val="28"/>
        </w:rPr>
        <w:t xml:space="preserve"> аттракционов следует учитывать, что пробный пуск аттракционов при низких температурах окружающей среды невозможен.</w:t>
      </w:r>
    </w:p>
    <w:p w:rsidR="00970054" w:rsidRPr="00AB2596" w:rsidRDefault="00970054" w:rsidP="00AB25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0054" w:rsidRPr="00AB2596" w:rsidRDefault="00970054" w:rsidP="00AB259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596">
        <w:rPr>
          <w:rFonts w:ascii="Times New Roman" w:hAnsi="Times New Roman" w:cs="Times New Roman"/>
          <w:sz w:val="28"/>
          <w:szCs w:val="28"/>
        </w:rPr>
        <w:t>Как указано выше, аттракционы с высокой степенью потенциального биомеханического риска (RB-1) подле</w:t>
      </w:r>
      <w:r w:rsidR="00AB2596">
        <w:rPr>
          <w:rFonts w:ascii="Times New Roman" w:hAnsi="Times New Roman" w:cs="Times New Roman"/>
          <w:sz w:val="28"/>
          <w:szCs w:val="28"/>
        </w:rPr>
        <w:t>жат государственной регистрации</w:t>
      </w:r>
      <w:r w:rsidRPr="00AB2596">
        <w:rPr>
          <w:rFonts w:ascii="Times New Roman" w:hAnsi="Times New Roman" w:cs="Times New Roman"/>
          <w:sz w:val="28"/>
          <w:szCs w:val="28"/>
        </w:rPr>
        <w:t xml:space="preserve"> до 09.04.2022. Таким образом, для законной эксплуатации таких аттракционов с начала летнего периода 2022 года, об их государственной регистрации необходимо позаботится уже в текущем году.</w:t>
      </w:r>
    </w:p>
    <w:p w:rsidR="00970054" w:rsidRPr="00AB2596" w:rsidRDefault="00970054" w:rsidP="00AB25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38F9" w:rsidRPr="00AB2596" w:rsidRDefault="00970054" w:rsidP="00AB259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596">
        <w:rPr>
          <w:rFonts w:ascii="Times New Roman" w:hAnsi="Times New Roman" w:cs="Times New Roman"/>
          <w:sz w:val="28"/>
          <w:szCs w:val="28"/>
        </w:rPr>
        <w:t xml:space="preserve">Требования законодательства, регулирующего государственную регистрацию и безопасную эксплуатацию аттракционов обязательны для исполнения. За их неисполнение на </w:t>
      </w:r>
      <w:proofErr w:type="spellStart"/>
      <w:r w:rsidRPr="00AB2596">
        <w:rPr>
          <w:rFonts w:ascii="Times New Roman" w:hAnsi="Times New Roman" w:cs="Times New Roman"/>
          <w:sz w:val="28"/>
          <w:szCs w:val="28"/>
        </w:rPr>
        <w:t>эксплуатанта</w:t>
      </w:r>
      <w:proofErr w:type="spellEnd"/>
      <w:r w:rsidRPr="00AB2596">
        <w:rPr>
          <w:rFonts w:ascii="Times New Roman" w:hAnsi="Times New Roman" w:cs="Times New Roman"/>
          <w:sz w:val="28"/>
          <w:szCs w:val="28"/>
        </w:rPr>
        <w:t xml:space="preserve"> аттракциона может быть наложено административное взыскание в виде штрафа, размер которого для юридического лица может достигать 600 тысяч рублей.</w:t>
      </w:r>
    </w:p>
    <w:sectPr w:rsidR="008A38F9" w:rsidRPr="00AB2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8A5"/>
    <w:rsid w:val="000A7195"/>
    <w:rsid w:val="004958A5"/>
    <w:rsid w:val="008A38F9"/>
    <w:rsid w:val="00970054"/>
    <w:rsid w:val="00A46117"/>
    <w:rsid w:val="00AB2596"/>
    <w:rsid w:val="00C7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13317"/>
  <w15:docId w15:val="{7DC15E83-F473-4D40-A61C-6F45AC729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25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633</Words>
  <Characters>3613</Characters>
  <Application>Microsoft Office Word</Application>
  <DocSecurity>0</DocSecurity>
  <Lines>30</Lines>
  <Paragraphs>8</Paragraphs>
  <ScaleCrop>false</ScaleCrop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Хизир</dc:creator>
  <cp:keywords/>
  <dc:description/>
  <cp:lastModifiedBy>777</cp:lastModifiedBy>
  <cp:revision>7</cp:revision>
  <dcterms:created xsi:type="dcterms:W3CDTF">2022-07-06T11:52:00Z</dcterms:created>
  <dcterms:modified xsi:type="dcterms:W3CDTF">2022-07-14T09:22:00Z</dcterms:modified>
</cp:coreProperties>
</file>